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BA776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8EE4E6D" wp14:editId="4F1AE31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4E321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277AA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  <w:r w:rsidR="004E321F">
              <w:rPr>
                <w:sz w:val="28"/>
              </w:rPr>
              <w:t>4</w:t>
            </w:r>
            <w:r>
              <w:rPr>
                <w:sz w:val="28"/>
              </w:rPr>
              <w:t>.201</w:t>
            </w:r>
            <w:r w:rsidR="004E321F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BA776A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316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04555" w:rsidP="00404555">
            <w:pPr>
              <w:jc w:val="both"/>
              <w:rPr>
                <w:sz w:val="27"/>
                <w:szCs w:val="27"/>
              </w:rPr>
            </w:pPr>
            <w:r w:rsidRPr="0040455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земельном налоге на территории города Новосибирска, принятое решением городского Совета Новосибирска от 25.10.2005 № 105»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FC3FC6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404555" w:rsidRPr="00404555">
        <w:rPr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25.10.2005 № 105» 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FC3FC6" w:rsidRPr="00FC3FC6" w:rsidRDefault="00FC3FC6" w:rsidP="00FC3FC6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FC3FC6">
        <w:rPr>
          <w:szCs w:val="28"/>
        </w:rPr>
        <w:t xml:space="preserve">Согласиться с концепцией и основными положениями проекта решения. </w:t>
      </w:r>
    </w:p>
    <w:p w:rsidR="00FC3FC6" w:rsidRPr="00FC3FC6" w:rsidRDefault="00FC3FC6" w:rsidP="00FC3FC6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FC3FC6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FC3FC6" w:rsidRPr="00FC3FC6" w:rsidRDefault="00FC3FC6" w:rsidP="00FC3FC6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FC3FC6">
        <w:rPr>
          <w:szCs w:val="28"/>
        </w:rPr>
        <w:t xml:space="preserve">Рекомендовать сессии Совета депутатов города Новосибирска принять проект решения в двух чтениях.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4E321F" w:rsidP="004E321F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4E321F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5F0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4555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07A4"/>
    <w:rsid w:val="004C4B2E"/>
    <w:rsid w:val="004D02DE"/>
    <w:rsid w:val="004D79E0"/>
    <w:rsid w:val="004E321F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A776A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0B1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3FC6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452F9-28D4-45CE-90FB-D1B8AF53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2018-06-15T06:44:00Z</cp:lastPrinted>
  <dcterms:created xsi:type="dcterms:W3CDTF">2019-04-12T08:00:00Z</dcterms:created>
  <dcterms:modified xsi:type="dcterms:W3CDTF">2019-04-12T08:00:00Z</dcterms:modified>
</cp:coreProperties>
</file>